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D81C4" w14:textId="2E17B9C8" w:rsidR="00334CB0" w:rsidRDefault="00457C21" w:rsidP="00457C21">
      <w:pPr>
        <w:jc w:val="center"/>
      </w:pPr>
      <w:r>
        <w:rPr>
          <w:noProof/>
        </w:rPr>
        <w:drawing>
          <wp:inline distT="0" distB="0" distL="0" distR="0" wp14:anchorId="5F3F0997" wp14:editId="4BFE7EEA">
            <wp:extent cx="3193256" cy="1018075"/>
            <wp:effectExtent l="0" t="0" r="7620" b="0"/>
            <wp:docPr id="4" name="Picture 4"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3216229" cy="1025399"/>
                    </a:xfrm>
                    <a:prstGeom prst="rect">
                      <a:avLst/>
                    </a:prstGeom>
                  </pic:spPr>
                </pic:pic>
              </a:graphicData>
            </a:graphic>
          </wp:inline>
        </w:drawing>
      </w:r>
    </w:p>
    <w:p w14:paraId="47349ED8" w14:textId="02BBC9AE" w:rsidR="00334CB0" w:rsidRPr="00683F40" w:rsidRDefault="00457C21" w:rsidP="00CE3FAB">
      <w:pPr>
        <w:jc w:val="center"/>
        <w:rPr>
          <w:b/>
          <w:bCs/>
          <w:sz w:val="48"/>
          <w:szCs w:val="48"/>
        </w:rPr>
      </w:pPr>
      <w:r>
        <w:rPr>
          <w:b/>
          <w:bCs/>
          <w:sz w:val="48"/>
          <w:szCs w:val="48"/>
        </w:rPr>
        <w:t>HCOM</w:t>
      </w:r>
      <w:r w:rsidR="00334CB0" w:rsidRPr="00683F40">
        <w:rPr>
          <w:b/>
          <w:bCs/>
          <w:sz w:val="48"/>
          <w:szCs w:val="48"/>
        </w:rPr>
        <w:t xml:space="preserve"> Objective Exercise</w:t>
      </w:r>
    </w:p>
    <w:p w14:paraId="3D36C705" w14:textId="77777777" w:rsidR="002776E2" w:rsidRDefault="002776E2" w:rsidP="00334CB0">
      <w:pPr>
        <w:rPr>
          <w:sz w:val="28"/>
          <w:szCs w:val="28"/>
        </w:rPr>
      </w:pPr>
    </w:p>
    <w:p w14:paraId="5A5CCB7A" w14:textId="5996E8C4" w:rsidR="00C33091" w:rsidRPr="002776E2" w:rsidRDefault="00C33091" w:rsidP="00334CB0">
      <w:pPr>
        <w:rPr>
          <w:sz w:val="24"/>
          <w:szCs w:val="24"/>
        </w:rPr>
      </w:pPr>
      <w:r w:rsidRPr="002776E2">
        <w:rPr>
          <w:sz w:val="24"/>
          <w:szCs w:val="24"/>
          <w:highlight w:val="yellow"/>
        </w:rPr>
        <w:t xml:space="preserve">Please provide </w:t>
      </w:r>
      <w:r w:rsidR="002776E2" w:rsidRPr="002776E2">
        <w:rPr>
          <w:sz w:val="24"/>
          <w:szCs w:val="24"/>
          <w:highlight w:val="yellow"/>
        </w:rPr>
        <w:t xml:space="preserve">all </w:t>
      </w:r>
      <w:r w:rsidRPr="002776E2">
        <w:rPr>
          <w:sz w:val="24"/>
          <w:szCs w:val="24"/>
          <w:highlight w:val="yellow"/>
        </w:rPr>
        <w:t>names of your breakout group</w:t>
      </w:r>
      <w:r w:rsidRPr="002776E2">
        <w:rPr>
          <w:sz w:val="24"/>
          <w:szCs w:val="24"/>
        </w:rPr>
        <w:t>…should the objective team have follow-up questions.  Thank you!</w:t>
      </w:r>
    </w:p>
    <w:p w14:paraId="40593555" w14:textId="402B9B7F" w:rsidR="002776E2" w:rsidRPr="002776E2" w:rsidRDefault="002776E2" w:rsidP="00334CB0">
      <w:pPr>
        <w:rPr>
          <w:sz w:val="24"/>
          <w:szCs w:val="24"/>
        </w:rPr>
      </w:pPr>
      <w:r w:rsidRPr="002776E2">
        <w:rPr>
          <w:sz w:val="24"/>
          <w:szCs w:val="24"/>
        </w:rPr>
        <w:t>Names: ________________________   ____________________</w:t>
      </w:r>
      <w:proofErr w:type="gramStart"/>
      <w:r w:rsidRPr="002776E2">
        <w:rPr>
          <w:sz w:val="24"/>
          <w:szCs w:val="24"/>
        </w:rPr>
        <w:t>_  _</w:t>
      </w:r>
      <w:proofErr w:type="gramEnd"/>
      <w:r w:rsidRPr="002776E2">
        <w:rPr>
          <w:sz w:val="24"/>
          <w:szCs w:val="24"/>
        </w:rPr>
        <w:t>_____________________  _____________________</w:t>
      </w:r>
    </w:p>
    <w:p w14:paraId="0E7ABF5E" w14:textId="77777777" w:rsidR="00C33091" w:rsidRDefault="00C33091" w:rsidP="00334CB0">
      <w:pPr>
        <w:rPr>
          <w:b/>
          <w:bCs/>
          <w:sz w:val="36"/>
          <w:szCs w:val="36"/>
        </w:rPr>
      </w:pPr>
    </w:p>
    <w:tbl>
      <w:tblPr>
        <w:tblStyle w:val="TableGrid1"/>
        <w:tblpPr w:leftFromText="180" w:rightFromText="180" w:vertAnchor="text" w:horzAnchor="margin" w:tblpY="564"/>
        <w:tblW w:w="14040" w:type="dxa"/>
        <w:tblLook w:val="04A0" w:firstRow="1" w:lastRow="0" w:firstColumn="1" w:lastColumn="0" w:noHBand="0" w:noVBand="1"/>
      </w:tblPr>
      <w:tblGrid>
        <w:gridCol w:w="3150"/>
        <w:gridCol w:w="10890"/>
      </w:tblGrid>
      <w:tr w:rsidR="00CE3FAB" w:rsidRPr="00D833EA" w14:paraId="7D071195" w14:textId="77777777" w:rsidTr="00CE3FAB">
        <w:trPr>
          <w:trHeight w:val="443"/>
        </w:trPr>
        <w:tc>
          <w:tcPr>
            <w:tcW w:w="3150" w:type="dxa"/>
            <w:shd w:val="clear" w:color="auto" w:fill="44546A"/>
          </w:tcPr>
          <w:p w14:paraId="2BA67C14" w14:textId="77777777" w:rsidR="00CE3FAB" w:rsidRPr="00D833EA" w:rsidRDefault="00CE3FAB" w:rsidP="00CE3FAB">
            <w:pPr>
              <w:keepNext/>
              <w:keepLines/>
              <w:spacing w:before="240"/>
              <w:outlineLvl w:val="0"/>
              <w:rPr>
                <w:rFonts w:ascii="Franklin Gothic Book" w:hAnsi="Franklin Gothic Book" w:cs="Times New Roman"/>
                <w:b/>
                <w:bCs/>
                <w:color w:val="FFFFFF"/>
                <w:sz w:val="28"/>
                <w:szCs w:val="28"/>
              </w:rPr>
            </w:pPr>
            <w:r w:rsidRPr="00D833EA">
              <w:rPr>
                <w:rFonts w:ascii="Franklin Gothic Book" w:hAnsi="Franklin Gothic Book" w:cs="Times New Roman"/>
                <w:b/>
                <w:bCs/>
                <w:color w:val="FFFFFF"/>
                <w:sz w:val="28"/>
                <w:szCs w:val="28"/>
              </w:rPr>
              <w:t>Objective Name</w:t>
            </w:r>
          </w:p>
        </w:tc>
        <w:tc>
          <w:tcPr>
            <w:tcW w:w="10890" w:type="dxa"/>
            <w:shd w:val="clear" w:color="auto" w:fill="44546A"/>
          </w:tcPr>
          <w:p w14:paraId="2CF2E34F" w14:textId="77777777" w:rsidR="00CE3FAB" w:rsidRPr="00D833EA" w:rsidRDefault="00CE3FAB" w:rsidP="00CE3FAB">
            <w:pPr>
              <w:keepNext/>
              <w:keepLines/>
              <w:spacing w:before="240"/>
              <w:jc w:val="center"/>
              <w:outlineLvl w:val="0"/>
              <w:rPr>
                <w:rFonts w:ascii="Franklin Gothic Book" w:hAnsi="Franklin Gothic Book" w:cs="Times New Roman"/>
                <w:b/>
                <w:bCs/>
                <w:color w:val="FFFFFF"/>
                <w:sz w:val="28"/>
                <w:szCs w:val="28"/>
              </w:rPr>
            </w:pPr>
            <w:r w:rsidRPr="00D833EA">
              <w:rPr>
                <w:rFonts w:ascii="Franklin Gothic Book" w:hAnsi="Franklin Gothic Book" w:cs="Times New Roman"/>
                <w:b/>
                <w:bCs/>
                <w:color w:val="FFFFFF"/>
                <w:sz w:val="28"/>
                <w:szCs w:val="28"/>
              </w:rPr>
              <w:t>Objective De</w:t>
            </w:r>
            <w:r>
              <w:rPr>
                <w:rFonts w:ascii="Franklin Gothic Book" w:hAnsi="Franklin Gothic Book" w:cs="Times New Roman"/>
                <w:b/>
                <w:bCs/>
                <w:color w:val="FFFFFF"/>
                <w:sz w:val="28"/>
                <w:szCs w:val="28"/>
              </w:rPr>
              <w:t>scription</w:t>
            </w:r>
          </w:p>
        </w:tc>
      </w:tr>
      <w:tr w:rsidR="00CE3FAB" w:rsidRPr="00D833EA" w14:paraId="01D37A2F" w14:textId="77777777" w:rsidTr="00CE3FAB">
        <w:trPr>
          <w:trHeight w:val="1766"/>
        </w:trPr>
        <w:tc>
          <w:tcPr>
            <w:tcW w:w="3150" w:type="dxa"/>
          </w:tcPr>
          <w:p w14:paraId="6526E415" w14:textId="77777777" w:rsidR="00CE3FAB" w:rsidRDefault="00CE3FAB" w:rsidP="00CE3FAB">
            <w:pPr>
              <w:keepNext/>
              <w:keepLines/>
              <w:spacing w:before="240" w:line="276" w:lineRule="auto"/>
              <w:outlineLvl w:val="0"/>
              <w:rPr>
                <w:rFonts w:ascii="Franklin Gothic Book" w:hAnsi="Franklin Gothic Book" w:cs="Times New Roman"/>
                <w:b/>
                <w:bCs/>
                <w:sz w:val="24"/>
                <w:szCs w:val="24"/>
              </w:rPr>
            </w:pPr>
          </w:p>
          <w:p w14:paraId="107413F0" w14:textId="77777777" w:rsidR="00CE3FAB" w:rsidRDefault="00CE3FAB" w:rsidP="00CE3FAB">
            <w:pPr>
              <w:keepNext/>
              <w:keepLines/>
              <w:spacing w:before="240" w:line="276" w:lineRule="auto"/>
              <w:outlineLvl w:val="0"/>
              <w:rPr>
                <w:rFonts w:ascii="Franklin Gothic Book" w:hAnsi="Franklin Gothic Book" w:cs="Times New Roman"/>
                <w:b/>
                <w:bCs/>
                <w:sz w:val="24"/>
                <w:szCs w:val="24"/>
              </w:rPr>
            </w:pPr>
          </w:p>
          <w:p w14:paraId="7FFD6FA2" w14:textId="77777777" w:rsidR="00CE3FAB" w:rsidRDefault="00CE3FAB" w:rsidP="00CE3FAB">
            <w:pPr>
              <w:keepNext/>
              <w:keepLines/>
              <w:spacing w:before="240" w:line="276" w:lineRule="auto"/>
              <w:outlineLvl w:val="0"/>
              <w:rPr>
                <w:rFonts w:ascii="Franklin Gothic Book" w:hAnsi="Franklin Gothic Book" w:cs="Times New Roman"/>
                <w:b/>
                <w:bCs/>
                <w:sz w:val="24"/>
                <w:szCs w:val="24"/>
              </w:rPr>
            </w:pPr>
          </w:p>
          <w:p w14:paraId="133A70B3" w14:textId="502D96C2" w:rsidR="00CE3FAB" w:rsidRPr="00D833EA" w:rsidRDefault="00CE3FAB" w:rsidP="00CE3FAB">
            <w:pPr>
              <w:keepNext/>
              <w:keepLines/>
              <w:spacing w:before="240" w:line="276" w:lineRule="auto"/>
              <w:outlineLvl w:val="0"/>
              <w:rPr>
                <w:rFonts w:ascii="Franklin Gothic Book" w:hAnsi="Franklin Gothic Book" w:cs="Times New Roman"/>
                <w:b/>
                <w:bCs/>
                <w:sz w:val="24"/>
                <w:szCs w:val="24"/>
              </w:rPr>
            </w:pPr>
            <w:r>
              <w:rPr>
                <w:rFonts w:ascii="Franklin Gothic Book" w:hAnsi="Franklin Gothic Book" w:cs="Times New Roman"/>
                <w:b/>
                <w:bCs/>
                <w:sz w:val="24"/>
                <w:szCs w:val="24"/>
              </w:rPr>
              <w:t>Strengthen Communications</w:t>
            </w:r>
          </w:p>
        </w:tc>
        <w:tc>
          <w:tcPr>
            <w:tcW w:w="10890" w:type="dxa"/>
          </w:tcPr>
          <w:p w14:paraId="44024856" w14:textId="77777777" w:rsidR="00CE3FAB" w:rsidRPr="00CE3FAB" w:rsidRDefault="00CE3FAB" w:rsidP="00CE3FAB">
            <w:pPr>
              <w:keepNext/>
              <w:keepLines/>
              <w:spacing w:before="240" w:line="276" w:lineRule="auto"/>
              <w:outlineLvl w:val="0"/>
              <w:rPr>
                <w:sz w:val="20"/>
                <w:szCs w:val="20"/>
              </w:rPr>
            </w:pPr>
            <w:r w:rsidRPr="00CE3FAB">
              <w:rPr>
                <w:sz w:val="20"/>
                <w:szCs w:val="20"/>
              </w:rPr>
              <w:t>Strong, effective communication with internal and external stakeholders contributes to the college’s success and overarching goal by doing the following:</w:t>
            </w:r>
          </w:p>
          <w:p w14:paraId="269DE5C2" w14:textId="77777777" w:rsidR="00CE3FAB" w:rsidRPr="00CE3FAB" w:rsidRDefault="00CE3FAB" w:rsidP="00CE3FAB">
            <w:pPr>
              <w:pStyle w:val="ListParagraph"/>
              <w:keepNext/>
              <w:keepLines/>
              <w:numPr>
                <w:ilvl w:val="0"/>
                <w:numId w:val="14"/>
              </w:numPr>
              <w:spacing w:before="240" w:line="276" w:lineRule="auto"/>
              <w:outlineLvl w:val="0"/>
              <w:rPr>
                <w:sz w:val="20"/>
                <w:szCs w:val="20"/>
              </w:rPr>
            </w:pPr>
            <w:r w:rsidRPr="00CE3FAB">
              <w:rPr>
                <w:b/>
                <w:bCs/>
                <w:sz w:val="20"/>
                <w:szCs w:val="20"/>
              </w:rPr>
              <w:t>Internal stakeholders</w:t>
            </w:r>
          </w:p>
          <w:p w14:paraId="12840724" w14:textId="77777777" w:rsidR="00CE3FAB" w:rsidRPr="00CE3FAB" w:rsidRDefault="00CE3FAB" w:rsidP="00CE3FAB">
            <w:pPr>
              <w:pStyle w:val="ListParagraph"/>
              <w:keepNext/>
              <w:keepLines/>
              <w:numPr>
                <w:ilvl w:val="1"/>
                <w:numId w:val="14"/>
              </w:numPr>
              <w:spacing w:before="240" w:line="276" w:lineRule="auto"/>
              <w:outlineLvl w:val="0"/>
              <w:rPr>
                <w:sz w:val="20"/>
                <w:szCs w:val="20"/>
              </w:rPr>
            </w:pPr>
            <w:r w:rsidRPr="00CE3FAB">
              <w:rPr>
                <w:sz w:val="20"/>
                <w:szCs w:val="20"/>
              </w:rPr>
              <w:t xml:space="preserve">Building morale, trust, strong working </w:t>
            </w:r>
            <w:proofErr w:type="gramStart"/>
            <w:r w:rsidRPr="00CE3FAB">
              <w:rPr>
                <w:sz w:val="20"/>
                <w:szCs w:val="20"/>
              </w:rPr>
              <w:t>relationships</w:t>
            </w:r>
            <w:proofErr w:type="gramEnd"/>
            <w:r w:rsidRPr="00CE3FAB">
              <w:rPr>
                <w:sz w:val="20"/>
                <w:szCs w:val="20"/>
              </w:rPr>
              <w:t xml:space="preserve"> and a shared sense of purpose</w:t>
            </w:r>
          </w:p>
          <w:p w14:paraId="6E12A460" w14:textId="77777777" w:rsidR="00CE3FAB" w:rsidRPr="00CE3FAB" w:rsidRDefault="00CE3FAB" w:rsidP="00CE3FAB">
            <w:pPr>
              <w:pStyle w:val="ListParagraph"/>
              <w:keepNext/>
              <w:keepLines/>
              <w:numPr>
                <w:ilvl w:val="1"/>
                <w:numId w:val="14"/>
              </w:numPr>
              <w:spacing w:before="240" w:line="276" w:lineRule="auto"/>
              <w:outlineLvl w:val="0"/>
              <w:rPr>
                <w:sz w:val="20"/>
                <w:szCs w:val="20"/>
              </w:rPr>
            </w:pPr>
            <w:r w:rsidRPr="00CE3FAB">
              <w:rPr>
                <w:sz w:val="20"/>
                <w:szCs w:val="20"/>
              </w:rPr>
              <w:t>Improving understanding and engagement while reducing misinformation and ambiguity</w:t>
            </w:r>
          </w:p>
          <w:p w14:paraId="5C38EED5" w14:textId="77777777" w:rsidR="00CE3FAB" w:rsidRPr="00CE3FAB" w:rsidRDefault="00CE3FAB" w:rsidP="00CE3FAB">
            <w:pPr>
              <w:pStyle w:val="ListParagraph"/>
              <w:keepNext/>
              <w:keepLines/>
              <w:numPr>
                <w:ilvl w:val="0"/>
                <w:numId w:val="14"/>
              </w:numPr>
              <w:spacing w:before="240" w:line="276" w:lineRule="auto"/>
              <w:outlineLvl w:val="0"/>
              <w:rPr>
                <w:sz w:val="20"/>
                <w:szCs w:val="20"/>
              </w:rPr>
            </w:pPr>
            <w:r w:rsidRPr="00CE3FAB">
              <w:rPr>
                <w:b/>
                <w:bCs/>
                <w:sz w:val="20"/>
                <w:szCs w:val="20"/>
              </w:rPr>
              <w:t>External stakeholders</w:t>
            </w:r>
          </w:p>
          <w:p w14:paraId="0F2F5A3E" w14:textId="77777777" w:rsidR="00CE3FAB" w:rsidRPr="00CE3FAB" w:rsidRDefault="00CE3FAB" w:rsidP="00CE3FAB">
            <w:pPr>
              <w:pStyle w:val="ListParagraph"/>
              <w:keepNext/>
              <w:keepLines/>
              <w:numPr>
                <w:ilvl w:val="1"/>
                <w:numId w:val="14"/>
              </w:numPr>
              <w:spacing w:before="240" w:line="276" w:lineRule="auto"/>
              <w:outlineLvl w:val="0"/>
              <w:rPr>
                <w:sz w:val="20"/>
                <w:szCs w:val="20"/>
              </w:rPr>
            </w:pPr>
            <w:r w:rsidRPr="00CE3FAB">
              <w:rPr>
                <w:sz w:val="20"/>
                <w:szCs w:val="20"/>
              </w:rPr>
              <w:t xml:space="preserve">Positively shaping perceptions by creating and maintaining organizational recognition, </w:t>
            </w:r>
            <w:proofErr w:type="gramStart"/>
            <w:r w:rsidRPr="00CE3FAB">
              <w:rPr>
                <w:sz w:val="20"/>
                <w:szCs w:val="20"/>
              </w:rPr>
              <w:t>credibility</w:t>
            </w:r>
            <w:proofErr w:type="gramEnd"/>
            <w:r w:rsidRPr="00CE3FAB">
              <w:rPr>
                <w:sz w:val="20"/>
                <w:szCs w:val="20"/>
              </w:rPr>
              <w:t xml:space="preserve"> and reputation </w:t>
            </w:r>
          </w:p>
          <w:p w14:paraId="26A5AF7A" w14:textId="77777777" w:rsidR="00CE3FAB" w:rsidRPr="00CE3FAB" w:rsidRDefault="00CE3FAB" w:rsidP="00CE3FAB">
            <w:pPr>
              <w:pStyle w:val="ListParagraph"/>
              <w:keepNext/>
              <w:keepLines/>
              <w:numPr>
                <w:ilvl w:val="1"/>
                <w:numId w:val="14"/>
              </w:numPr>
              <w:spacing w:before="240" w:line="276" w:lineRule="auto"/>
              <w:outlineLvl w:val="0"/>
              <w:rPr>
                <w:sz w:val="20"/>
                <w:szCs w:val="20"/>
              </w:rPr>
            </w:pPr>
            <w:r w:rsidRPr="00CE3FAB">
              <w:rPr>
                <w:sz w:val="20"/>
                <w:szCs w:val="20"/>
              </w:rPr>
              <w:t xml:space="preserve">Attracting and engaging partners and third-party endorsements </w:t>
            </w:r>
          </w:p>
          <w:p w14:paraId="3D49A294" w14:textId="77777777" w:rsidR="00CE3FAB" w:rsidRPr="00CE3FAB" w:rsidRDefault="00CE3FAB" w:rsidP="00CE3FAB">
            <w:pPr>
              <w:pStyle w:val="ListParagraph"/>
              <w:keepNext/>
              <w:keepLines/>
              <w:numPr>
                <w:ilvl w:val="1"/>
                <w:numId w:val="14"/>
              </w:numPr>
              <w:spacing w:before="240" w:line="276" w:lineRule="auto"/>
              <w:outlineLvl w:val="0"/>
              <w:rPr>
                <w:sz w:val="20"/>
                <w:szCs w:val="20"/>
              </w:rPr>
            </w:pPr>
            <w:r w:rsidRPr="00CE3FAB">
              <w:rPr>
                <w:sz w:val="20"/>
                <w:szCs w:val="20"/>
              </w:rPr>
              <w:t xml:space="preserve">Strengthening partnerships and alignment on mutually beneficial goals </w:t>
            </w:r>
          </w:p>
          <w:p w14:paraId="4CEED7A4" w14:textId="77777777" w:rsidR="00CE3FAB" w:rsidRPr="00CE3FAB" w:rsidRDefault="00CE3FAB" w:rsidP="00CE3FAB">
            <w:pPr>
              <w:pStyle w:val="ListParagraph"/>
              <w:keepNext/>
              <w:keepLines/>
              <w:numPr>
                <w:ilvl w:val="1"/>
                <w:numId w:val="14"/>
              </w:numPr>
              <w:spacing w:before="240" w:line="276" w:lineRule="auto"/>
              <w:outlineLvl w:val="0"/>
              <w:rPr>
                <w:sz w:val="20"/>
                <w:szCs w:val="20"/>
              </w:rPr>
            </w:pPr>
            <w:r w:rsidRPr="00CE3FAB">
              <w:rPr>
                <w:sz w:val="20"/>
                <w:szCs w:val="20"/>
              </w:rPr>
              <w:t xml:space="preserve">Communications at the college can be strengthened by routinely measuring and assessing horizontal (between organizational levels) and vertical communications (between employees, </w:t>
            </w:r>
            <w:proofErr w:type="gramStart"/>
            <w:r w:rsidRPr="00CE3FAB">
              <w:rPr>
                <w:sz w:val="20"/>
                <w:szCs w:val="20"/>
              </w:rPr>
              <w:t>departments</w:t>
            </w:r>
            <w:proofErr w:type="gramEnd"/>
            <w:r w:rsidRPr="00CE3FAB">
              <w:rPr>
                <w:sz w:val="20"/>
                <w:szCs w:val="20"/>
              </w:rPr>
              <w:t xml:space="preserve"> and teams) as well as external communications to identify missed opportunities, gaps and areas for improvement. The data can be used to develop and implement creative solutions, effective processes and best practices that maximize resources, reduce communication silos, ensure timely distribution of information, are adaptable and can weather changes in environment and support and align with the college’s strategic objectives and initiatives.</w:t>
            </w:r>
          </w:p>
        </w:tc>
      </w:tr>
    </w:tbl>
    <w:p w14:paraId="5D92EE71" w14:textId="60E35DC9" w:rsidR="00334CB0" w:rsidRPr="00020DC0" w:rsidRDefault="00334CB0" w:rsidP="00334CB0">
      <w:pPr>
        <w:rPr>
          <w:sz w:val="32"/>
          <w:szCs w:val="32"/>
        </w:rPr>
      </w:pPr>
      <w:r w:rsidRPr="00FD3B63">
        <w:rPr>
          <w:b/>
          <w:bCs/>
          <w:sz w:val="32"/>
          <w:szCs w:val="32"/>
          <w:u w:val="single"/>
        </w:rPr>
        <w:t xml:space="preserve">Step One: </w:t>
      </w:r>
      <w:r w:rsidR="00FD3B63" w:rsidRPr="00FD3B63">
        <w:rPr>
          <w:b/>
          <w:bCs/>
          <w:sz w:val="32"/>
          <w:szCs w:val="32"/>
          <w:u w:val="single"/>
        </w:rPr>
        <w:t xml:space="preserve">Understanding the </w:t>
      </w:r>
      <w:r w:rsidR="001C3C29">
        <w:rPr>
          <w:b/>
          <w:bCs/>
          <w:sz w:val="32"/>
          <w:szCs w:val="32"/>
          <w:u w:val="single"/>
        </w:rPr>
        <w:t xml:space="preserve">Desired </w:t>
      </w:r>
      <w:r w:rsidR="00FD3B63" w:rsidRPr="00FD3B63">
        <w:rPr>
          <w:b/>
          <w:bCs/>
          <w:sz w:val="32"/>
          <w:szCs w:val="32"/>
          <w:u w:val="single"/>
        </w:rPr>
        <w:t>Outcome</w:t>
      </w:r>
      <w:r w:rsidR="00FD3B63">
        <w:rPr>
          <w:b/>
          <w:bCs/>
          <w:sz w:val="32"/>
          <w:szCs w:val="32"/>
        </w:rPr>
        <w:t xml:space="preserve">.  </w:t>
      </w:r>
      <w:r w:rsidR="00020DC0">
        <w:rPr>
          <w:sz w:val="32"/>
          <w:szCs w:val="32"/>
        </w:rPr>
        <w:t>R</w:t>
      </w:r>
      <w:r w:rsidRPr="00020DC0">
        <w:rPr>
          <w:sz w:val="32"/>
          <w:szCs w:val="32"/>
        </w:rPr>
        <w:t xml:space="preserve">eview and discuss </w:t>
      </w:r>
      <w:r w:rsidR="00D833EA" w:rsidRPr="00020DC0">
        <w:rPr>
          <w:sz w:val="32"/>
          <w:szCs w:val="32"/>
        </w:rPr>
        <w:t>this objective’s description</w:t>
      </w:r>
      <w:r w:rsidR="00020DC0">
        <w:rPr>
          <w:sz w:val="32"/>
          <w:szCs w:val="32"/>
        </w:rPr>
        <w:t xml:space="preserve">.  </w:t>
      </w:r>
    </w:p>
    <w:p w14:paraId="6AE30831" w14:textId="57B29A5A" w:rsidR="00D833EA" w:rsidRDefault="00D833EA" w:rsidP="00334CB0">
      <w:pPr>
        <w:rPr>
          <w:sz w:val="40"/>
          <w:szCs w:val="40"/>
        </w:rPr>
      </w:pPr>
    </w:p>
    <w:p w14:paraId="026B074B" w14:textId="59D34AF2" w:rsidR="00461B9B" w:rsidRDefault="00461B9B" w:rsidP="00924147">
      <w:pPr>
        <w:rPr>
          <w:b/>
          <w:bCs/>
          <w:sz w:val="32"/>
          <w:szCs w:val="32"/>
        </w:rPr>
      </w:pPr>
    </w:p>
    <w:p w14:paraId="6CE86C83" w14:textId="5FED61E2" w:rsidR="007F2697" w:rsidRDefault="00924147" w:rsidP="00924147">
      <w:pPr>
        <w:rPr>
          <w:sz w:val="32"/>
          <w:szCs w:val="32"/>
        </w:rPr>
      </w:pPr>
      <w:r w:rsidRPr="00FD3B63">
        <w:rPr>
          <w:b/>
          <w:bCs/>
          <w:sz w:val="32"/>
          <w:szCs w:val="32"/>
          <w:u w:val="single"/>
        </w:rPr>
        <w:t>Step Two</w:t>
      </w:r>
      <w:r w:rsidR="00FD3B63" w:rsidRPr="00FD3B63">
        <w:rPr>
          <w:b/>
          <w:bCs/>
          <w:sz w:val="32"/>
          <w:szCs w:val="32"/>
          <w:u w:val="single"/>
        </w:rPr>
        <w:t xml:space="preserve">: Defining the </w:t>
      </w:r>
      <w:r w:rsidR="00FD3B63">
        <w:rPr>
          <w:b/>
          <w:bCs/>
          <w:sz w:val="32"/>
          <w:szCs w:val="32"/>
          <w:u w:val="single"/>
        </w:rPr>
        <w:t>Challenge/Problem</w:t>
      </w:r>
      <w:r w:rsidR="00FD3B63">
        <w:rPr>
          <w:b/>
          <w:bCs/>
          <w:sz w:val="32"/>
          <w:szCs w:val="32"/>
        </w:rPr>
        <w:t xml:space="preserve">.  </w:t>
      </w:r>
      <w:r w:rsidRPr="00020DC0">
        <w:rPr>
          <w:sz w:val="32"/>
          <w:szCs w:val="32"/>
        </w:rPr>
        <w:t>As a team</w:t>
      </w:r>
      <w:r w:rsidR="00FD3B63">
        <w:rPr>
          <w:sz w:val="32"/>
          <w:szCs w:val="32"/>
        </w:rPr>
        <w:t xml:space="preserve">, </w:t>
      </w:r>
      <w:r w:rsidR="00B32AF2">
        <w:rPr>
          <w:sz w:val="32"/>
          <w:szCs w:val="32"/>
        </w:rPr>
        <w:t xml:space="preserve">engage in honest </w:t>
      </w:r>
      <w:r w:rsidR="00FD3B63">
        <w:rPr>
          <w:sz w:val="32"/>
          <w:szCs w:val="32"/>
        </w:rPr>
        <w:t>discuss</w:t>
      </w:r>
      <w:r w:rsidR="00B32AF2">
        <w:rPr>
          <w:sz w:val="32"/>
          <w:szCs w:val="32"/>
        </w:rPr>
        <w:t>ion around</w:t>
      </w:r>
      <w:r w:rsidR="00FD3B63">
        <w:rPr>
          <w:sz w:val="32"/>
          <w:szCs w:val="32"/>
        </w:rPr>
        <w:t xml:space="preserve"> “</w:t>
      </w:r>
      <w:r w:rsidR="00B32AF2">
        <w:rPr>
          <w:sz w:val="32"/>
          <w:szCs w:val="32"/>
        </w:rPr>
        <w:t>W</w:t>
      </w:r>
      <w:r w:rsidR="00FD3B63">
        <w:rPr>
          <w:sz w:val="32"/>
          <w:szCs w:val="32"/>
        </w:rPr>
        <w:t xml:space="preserve">hat is currently standing in the way” </w:t>
      </w:r>
      <w:r w:rsidR="003D5F68">
        <w:rPr>
          <w:sz w:val="32"/>
          <w:szCs w:val="32"/>
        </w:rPr>
        <w:t>or “</w:t>
      </w:r>
      <w:r w:rsidR="00B32AF2">
        <w:rPr>
          <w:sz w:val="32"/>
          <w:szCs w:val="32"/>
        </w:rPr>
        <w:t xml:space="preserve">What’s </w:t>
      </w:r>
      <w:r w:rsidR="003D5F68">
        <w:rPr>
          <w:sz w:val="32"/>
          <w:szCs w:val="32"/>
        </w:rPr>
        <w:t>the current problem and/or future probl</w:t>
      </w:r>
      <w:r w:rsidR="00B32AF2">
        <w:rPr>
          <w:sz w:val="32"/>
          <w:szCs w:val="32"/>
        </w:rPr>
        <w:t>em” that i</w:t>
      </w:r>
      <w:r w:rsidR="003D5F68">
        <w:rPr>
          <w:sz w:val="32"/>
          <w:szCs w:val="32"/>
        </w:rPr>
        <w:t xml:space="preserve">s </w:t>
      </w:r>
      <w:r w:rsidR="00261C27">
        <w:rPr>
          <w:sz w:val="32"/>
          <w:szCs w:val="32"/>
        </w:rPr>
        <w:t>keep</w:t>
      </w:r>
      <w:r w:rsidR="00D815AC">
        <w:rPr>
          <w:sz w:val="32"/>
          <w:szCs w:val="32"/>
        </w:rPr>
        <w:t>ing</w:t>
      </w:r>
      <w:r w:rsidR="00261C27">
        <w:rPr>
          <w:sz w:val="32"/>
          <w:szCs w:val="32"/>
        </w:rPr>
        <w:t xml:space="preserve"> us from advancing this objective</w:t>
      </w:r>
      <w:r w:rsidR="003D5F68">
        <w:rPr>
          <w:sz w:val="32"/>
          <w:szCs w:val="32"/>
        </w:rPr>
        <w:t>?</w:t>
      </w:r>
    </w:p>
    <w:p w14:paraId="4FD4CA9E" w14:textId="2B97BFD3" w:rsidR="00B32AF2" w:rsidRDefault="007F2697" w:rsidP="00924147">
      <w:pPr>
        <w:rPr>
          <w:sz w:val="32"/>
          <w:szCs w:val="32"/>
        </w:rPr>
      </w:pPr>
      <w:r>
        <w:rPr>
          <w:i/>
          <w:iCs/>
          <w:noProof/>
          <w:sz w:val="24"/>
          <w:szCs w:val="24"/>
        </w:rPr>
        <w:drawing>
          <wp:anchor distT="0" distB="0" distL="114300" distR="114300" simplePos="0" relativeHeight="251661312" behindDoc="0" locked="0" layoutInCell="1" allowOverlap="1" wp14:anchorId="6C378A06" wp14:editId="3F9017E5">
            <wp:simplePos x="0" y="0"/>
            <wp:positionH relativeFrom="column">
              <wp:posOffset>6680200</wp:posOffset>
            </wp:positionH>
            <wp:positionV relativeFrom="paragraph">
              <wp:posOffset>224155</wp:posOffset>
            </wp:positionV>
            <wp:extent cx="1968500" cy="11068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8500" cy="1106805"/>
                    </a:xfrm>
                    <a:prstGeom prst="rect">
                      <a:avLst/>
                    </a:prstGeom>
                    <a:noFill/>
                  </pic:spPr>
                </pic:pic>
              </a:graphicData>
            </a:graphic>
            <wp14:sizeRelH relativeFrom="margin">
              <wp14:pctWidth>0</wp14:pctWidth>
            </wp14:sizeRelH>
            <wp14:sizeRelV relativeFrom="margin">
              <wp14:pctHeight>0</wp14:pctHeight>
            </wp14:sizeRelV>
          </wp:anchor>
        </w:drawing>
      </w:r>
    </w:p>
    <w:p w14:paraId="6026A001" w14:textId="7BD131F2" w:rsidR="00B32AF2" w:rsidRPr="00461B9B" w:rsidRDefault="00B32AF2" w:rsidP="00261C27">
      <w:pPr>
        <w:ind w:left="720"/>
        <w:rPr>
          <w:i/>
          <w:iCs/>
          <w:sz w:val="24"/>
          <w:szCs w:val="24"/>
        </w:rPr>
      </w:pPr>
      <w:r w:rsidRPr="00461B9B">
        <w:rPr>
          <w:i/>
          <w:iCs/>
          <w:sz w:val="24"/>
          <w:szCs w:val="24"/>
        </w:rPr>
        <w:t>“If I had an hour to solve a problem</w:t>
      </w:r>
      <w:r w:rsidR="00261C27" w:rsidRPr="00461B9B">
        <w:rPr>
          <w:i/>
          <w:iCs/>
          <w:sz w:val="24"/>
          <w:szCs w:val="24"/>
        </w:rPr>
        <w:t>,</w:t>
      </w:r>
      <w:r w:rsidRPr="00461B9B">
        <w:rPr>
          <w:i/>
          <w:iCs/>
          <w:sz w:val="24"/>
          <w:szCs w:val="24"/>
        </w:rPr>
        <w:t xml:space="preserve"> I'd spend 55 minutes thinking about the problem and five minutes thinking about solutions.”</w:t>
      </w:r>
    </w:p>
    <w:p w14:paraId="40238129" w14:textId="7B095E81" w:rsidR="00261C27" w:rsidRPr="00457C21" w:rsidRDefault="00261C27" w:rsidP="00457C21">
      <w:pPr>
        <w:pStyle w:val="ListParagraph"/>
        <w:numPr>
          <w:ilvl w:val="0"/>
          <w:numId w:val="9"/>
        </w:numPr>
        <w:rPr>
          <w:sz w:val="24"/>
          <w:szCs w:val="24"/>
        </w:rPr>
      </w:pPr>
      <w:r w:rsidRPr="00457C21">
        <w:rPr>
          <w:sz w:val="24"/>
          <w:szCs w:val="24"/>
        </w:rPr>
        <w:t>(Frequently attributed to) Albert Einstein</w:t>
      </w:r>
    </w:p>
    <w:p w14:paraId="4F0CE2EB" w14:textId="77777777" w:rsidR="00B32AF2" w:rsidRDefault="00B32AF2" w:rsidP="00924147">
      <w:pPr>
        <w:rPr>
          <w:sz w:val="32"/>
          <w:szCs w:val="32"/>
        </w:rPr>
      </w:pPr>
    </w:p>
    <w:p w14:paraId="485342C8" w14:textId="4A97430A" w:rsidR="00924147" w:rsidRDefault="00261C27" w:rsidP="00924147">
      <w:pPr>
        <w:rPr>
          <w:sz w:val="32"/>
          <w:szCs w:val="32"/>
        </w:rPr>
      </w:pPr>
      <w:r>
        <w:rPr>
          <w:sz w:val="32"/>
          <w:szCs w:val="32"/>
        </w:rPr>
        <w:t xml:space="preserve"> </w:t>
      </w:r>
    </w:p>
    <w:p w14:paraId="236854EA" w14:textId="77777777" w:rsidR="00FD3B63" w:rsidRDefault="00FD3B63" w:rsidP="00924147">
      <w:pPr>
        <w:rPr>
          <w:sz w:val="32"/>
          <w:szCs w:val="32"/>
        </w:rPr>
      </w:pPr>
    </w:p>
    <w:p w14:paraId="05A1ACF3" w14:textId="3B9B28E0" w:rsidR="00020DC0" w:rsidRPr="00261C27" w:rsidRDefault="00261C27" w:rsidP="00020DC0">
      <w:pPr>
        <w:rPr>
          <w:sz w:val="40"/>
          <w:szCs w:val="40"/>
        </w:rPr>
      </w:pPr>
      <w:r>
        <w:rPr>
          <w:b/>
          <w:bCs/>
          <w:sz w:val="32"/>
          <w:szCs w:val="32"/>
        </w:rPr>
        <w:t xml:space="preserve"> </w:t>
      </w:r>
      <w:bookmarkStart w:id="0" w:name="_Hlk84453469"/>
      <w:r w:rsidR="00020DC0" w:rsidRPr="00FD3B63">
        <w:rPr>
          <w:b/>
          <w:bCs/>
          <w:sz w:val="32"/>
          <w:szCs w:val="32"/>
          <w:u w:val="single"/>
        </w:rPr>
        <w:t>Step T</w:t>
      </w:r>
      <w:r w:rsidR="00924147" w:rsidRPr="00FD3B63">
        <w:rPr>
          <w:b/>
          <w:bCs/>
          <w:sz w:val="32"/>
          <w:szCs w:val="32"/>
          <w:u w:val="single"/>
        </w:rPr>
        <w:t>hree</w:t>
      </w:r>
      <w:r w:rsidR="00020DC0" w:rsidRPr="00FD3B63">
        <w:rPr>
          <w:b/>
          <w:bCs/>
          <w:sz w:val="32"/>
          <w:szCs w:val="32"/>
          <w:u w:val="single"/>
        </w:rPr>
        <w:t xml:space="preserve">: </w:t>
      </w:r>
      <w:r w:rsidR="00FD3B63" w:rsidRPr="00FD3B63">
        <w:rPr>
          <w:b/>
          <w:bCs/>
          <w:sz w:val="32"/>
          <w:szCs w:val="32"/>
          <w:u w:val="single"/>
        </w:rPr>
        <w:t>Suggesting the Change Needed</w:t>
      </w:r>
      <w:r w:rsidR="00FD3B63">
        <w:rPr>
          <w:b/>
          <w:bCs/>
          <w:sz w:val="32"/>
          <w:szCs w:val="32"/>
        </w:rPr>
        <w:t xml:space="preserve">.  </w:t>
      </w:r>
      <w:r>
        <w:rPr>
          <w:sz w:val="32"/>
          <w:szCs w:val="32"/>
        </w:rPr>
        <w:t xml:space="preserve">Based on your team’s discussions, </w:t>
      </w:r>
      <w:r w:rsidR="00020DC0">
        <w:rPr>
          <w:sz w:val="32"/>
          <w:szCs w:val="32"/>
        </w:rPr>
        <w:t xml:space="preserve">identify </w:t>
      </w:r>
      <w:r w:rsidR="00FD60F8">
        <w:rPr>
          <w:sz w:val="32"/>
          <w:szCs w:val="32"/>
        </w:rPr>
        <w:t xml:space="preserve">two or </w:t>
      </w:r>
      <w:r w:rsidR="00020DC0">
        <w:rPr>
          <w:sz w:val="32"/>
          <w:szCs w:val="32"/>
        </w:rPr>
        <w:t>three new</w:t>
      </w:r>
      <w:r w:rsidR="009545A5">
        <w:rPr>
          <w:sz w:val="32"/>
          <w:szCs w:val="32"/>
        </w:rPr>
        <w:t xml:space="preserve">, </w:t>
      </w:r>
      <w:r w:rsidR="00E86D60">
        <w:rPr>
          <w:sz w:val="32"/>
          <w:szCs w:val="32"/>
        </w:rPr>
        <w:t>ambitious</w:t>
      </w:r>
      <w:r w:rsidR="009545A5">
        <w:rPr>
          <w:sz w:val="32"/>
          <w:szCs w:val="32"/>
        </w:rPr>
        <w:t xml:space="preserve">, and potentially “game changing” </w:t>
      </w:r>
      <w:r w:rsidR="00020DC0">
        <w:rPr>
          <w:sz w:val="32"/>
          <w:szCs w:val="32"/>
        </w:rPr>
        <w:t>initiatives that</w:t>
      </w:r>
      <w:r w:rsidR="00FD60F8">
        <w:rPr>
          <w:sz w:val="32"/>
          <w:szCs w:val="32"/>
        </w:rPr>
        <w:t xml:space="preserve"> your breakout team </w:t>
      </w:r>
      <w:r w:rsidR="00FD60F8" w:rsidRPr="00261C27">
        <w:rPr>
          <w:i/>
          <w:iCs/>
          <w:sz w:val="32"/>
          <w:szCs w:val="32"/>
          <w:u w:val="single"/>
        </w:rPr>
        <w:t>suggests for consideration</w:t>
      </w:r>
      <w:r w:rsidR="00FD60F8">
        <w:rPr>
          <w:sz w:val="32"/>
          <w:szCs w:val="32"/>
        </w:rPr>
        <w:t xml:space="preserve"> to best accomplish the objective.  Please provide adequate detail of each </w:t>
      </w:r>
      <w:r w:rsidR="00683F40">
        <w:rPr>
          <w:sz w:val="32"/>
          <w:szCs w:val="32"/>
        </w:rPr>
        <w:t xml:space="preserve">proposed change </w:t>
      </w:r>
      <w:r w:rsidR="00FD60F8">
        <w:rPr>
          <w:sz w:val="32"/>
          <w:szCs w:val="32"/>
        </w:rPr>
        <w:t>initiative for the Objective Team</w:t>
      </w:r>
      <w:r w:rsidR="00013C72">
        <w:rPr>
          <w:sz w:val="32"/>
          <w:szCs w:val="32"/>
        </w:rPr>
        <w:t xml:space="preserve"> to consider</w:t>
      </w:r>
      <w:r w:rsidR="00FD60F8">
        <w:rPr>
          <w:sz w:val="32"/>
          <w:szCs w:val="32"/>
        </w:rPr>
        <w:t>:</w:t>
      </w:r>
    </w:p>
    <w:bookmarkEnd w:id="0"/>
    <w:p w14:paraId="7E769B59" w14:textId="77777777" w:rsidR="00683F40" w:rsidRDefault="00683F40" w:rsidP="00020DC0">
      <w:pPr>
        <w:rPr>
          <w:sz w:val="32"/>
          <w:szCs w:val="32"/>
        </w:rPr>
      </w:pPr>
    </w:p>
    <w:p w14:paraId="635C43FB" w14:textId="246C296E" w:rsidR="002C0F6F" w:rsidRPr="004259C6" w:rsidRDefault="005243CC" w:rsidP="004259C6">
      <w:pPr>
        <w:pStyle w:val="ListParagraph"/>
        <w:numPr>
          <w:ilvl w:val="0"/>
          <w:numId w:val="11"/>
        </w:numPr>
        <w:rPr>
          <w:sz w:val="32"/>
          <w:szCs w:val="32"/>
        </w:rPr>
      </w:pPr>
      <w:r>
        <w:rPr>
          <w:noProof/>
        </w:rPr>
        <mc:AlternateContent>
          <mc:Choice Requires="wps">
            <w:drawing>
              <wp:anchor distT="0" distB="0" distL="114300" distR="114300" simplePos="0" relativeHeight="251659264" behindDoc="0" locked="0" layoutInCell="1" allowOverlap="1" wp14:anchorId="7D92A9C3" wp14:editId="37194F5C">
                <wp:simplePos x="0" y="0"/>
                <wp:positionH relativeFrom="column">
                  <wp:posOffset>6195536</wp:posOffset>
                </wp:positionH>
                <wp:positionV relativeFrom="paragraph">
                  <wp:posOffset>140018</wp:posOffset>
                </wp:positionV>
                <wp:extent cx="2214618" cy="2028476"/>
                <wp:effectExtent l="247650" t="266700" r="167005" b="257810"/>
                <wp:wrapNone/>
                <wp:docPr id="3" name="Rectangle: Folded Corner 3"/>
                <wp:cNvGraphicFramePr/>
                <a:graphic xmlns:a="http://schemas.openxmlformats.org/drawingml/2006/main">
                  <a:graphicData uri="http://schemas.microsoft.com/office/word/2010/wordprocessingShape">
                    <wps:wsp>
                      <wps:cNvSpPr/>
                      <wps:spPr>
                        <a:xfrm rot="20731323">
                          <a:off x="0" y="0"/>
                          <a:ext cx="2214618" cy="2028476"/>
                        </a:xfrm>
                        <a:prstGeom prst="foldedCorner">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7BB8C1A" w14:textId="1B3C3B2C" w:rsidR="002A712B" w:rsidRPr="002A712B" w:rsidRDefault="002A712B" w:rsidP="002A712B">
                            <w:pPr>
                              <w:jc w:val="center"/>
                              <w:rPr>
                                <w:color w:val="000000" w:themeColor="text1"/>
                                <w:sz w:val="24"/>
                                <w:szCs w:val="24"/>
                              </w:rPr>
                            </w:pPr>
                            <w:r w:rsidRPr="002A712B">
                              <w:rPr>
                                <w:color w:val="000000" w:themeColor="text1"/>
                                <w:sz w:val="24"/>
                                <w:szCs w:val="24"/>
                              </w:rPr>
                              <w:t xml:space="preserve">After completion, PLEASE email this entire template to </w:t>
                            </w:r>
                            <w:r w:rsidR="00447A91" w:rsidRPr="00447A91">
                              <w:rPr>
                                <w:color w:val="000000" w:themeColor="text1"/>
                                <w:sz w:val="24"/>
                                <w:szCs w:val="24"/>
                              </w:rPr>
                              <w:t>AFaulkner@LBLStrategies.com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92A9C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3" o:spid="_x0000_s1026" type="#_x0000_t65" style="position:absolute;left:0;text-align:left;margin-left:487.85pt;margin-top:11.05pt;width:174.4pt;height:159.7pt;rotation:-948827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" adj="18000" fillcolor="yellow" strokecolor="#1f3763 [1604]" strokeweight="1pt">
                <v:stroke joinstyle="miter"/>
                <v:textbox>
                  <w:txbxContent>
                    <w:p w14:paraId="17BB8C1A" w14:textId="1B3C3B2C" w:rsidR="002A712B" w:rsidRPr="002A712B" w:rsidRDefault="002A712B" w:rsidP="002A712B">
                      <w:pPr>
                        <w:jc w:val="center"/>
                        <w:rPr>
                          <w:color w:val="000000" w:themeColor="text1"/>
                          <w:sz w:val="24"/>
                          <w:szCs w:val="24"/>
                        </w:rPr>
                      </w:pPr>
                      <w:r w:rsidRPr="002A712B">
                        <w:rPr>
                          <w:color w:val="000000" w:themeColor="text1"/>
                          <w:sz w:val="24"/>
                          <w:szCs w:val="24"/>
                        </w:rPr>
                        <w:t xml:space="preserve">After completion, PLEASE email this entire template to </w:t>
                      </w:r>
                      <w:r w:rsidR="00447A91" w:rsidRPr="00447A91">
                        <w:rPr>
                          <w:color w:val="000000" w:themeColor="text1"/>
                          <w:sz w:val="24"/>
                          <w:szCs w:val="24"/>
                        </w:rPr>
                        <w:t>AFaulkner@LBLStrategies.com</w:t>
                      </w:r>
                    </w:p>
                  </w:txbxContent>
                </v:textbox>
              </v:shape>
            </w:pict>
          </mc:Fallback>
        </mc:AlternateContent>
      </w:r>
      <w:r w:rsidR="00683F40" w:rsidRPr="004259C6">
        <w:rPr>
          <w:sz w:val="32"/>
          <w:szCs w:val="32"/>
        </w:rPr>
        <w:t xml:space="preserve">Proposed Change Initiative #1: </w:t>
      </w:r>
    </w:p>
    <w:p w14:paraId="2E7143E0" w14:textId="348C8F40" w:rsidR="002C0F6F" w:rsidRDefault="002C0F6F" w:rsidP="004259C6">
      <w:pPr>
        <w:pStyle w:val="ListParagraph"/>
        <w:ind w:firstLine="144"/>
        <w:rPr>
          <w:sz w:val="32"/>
          <w:szCs w:val="32"/>
        </w:rPr>
      </w:pPr>
    </w:p>
    <w:p w14:paraId="0CAAA91D" w14:textId="48730BBC" w:rsidR="007F2697" w:rsidRDefault="007F2697" w:rsidP="005243CC">
      <w:pPr>
        <w:rPr>
          <w:sz w:val="32"/>
          <w:szCs w:val="32"/>
        </w:rPr>
      </w:pPr>
    </w:p>
    <w:p w14:paraId="009611E1" w14:textId="77777777" w:rsidR="005243CC" w:rsidRPr="005243CC" w:rsidRDefault="005243CC" w:rsidP="005243CC">
      <w:pPr>
        <w:rPr>
          <w:sz w:val="32"/>
          <w:szCs w:val="32"/>
        </w:rPr>
      </w:pPr>
    </w:p>
    <w:p w14:paraId="1F67EBEE" w14:textId="581228DA" w:rsidR="00683F40" w:rsidRPr="004259C6" w:rsidRDefault="00683F40" w:rsidP="004259C6">
      <w:pPr>
        <w:pStyle w:val="ListParagraph"/>
        <w:numPr>
          <w:ilvl w:val="0"/>
          <w:numId w:val="11"/>
        </w:numPr>
        <w:rPr>
          <w:sz w:val="32"/>
          <w:szCs w:val="32"/>
        </w:rPr>
      </w:pPr>
      <w:r w:rsidRPr="004259C6">
        <w:rPr>
          <w:sz w:val="32"/>
          <w:szCs w:val="32"/>
        </w:rPr>
        <w:t xml:space="preserve">Proposed Change Initiative #2: </w:t>
      </w:r>
    </w:p>
    <w:p w14:paraId="6B5B13BE" w14:textId="03BD0F2E" w:rsidR="002C0F6F" w:rsidRDefault="002C0F6F" w:rsidP="00683F40">
      <w:pPr>
        <w:pStyle w:val="ListParagraph"/>
        <w:rPr>
          <w:sz w:val="32"/>
          <w:szCs w:val="32"/>
        </w:rPr>
      </w:pPr>
    </w:p>
    <w:p w14:paraId="254434EC" w14:textId="6CBB7519" w:rsidR="007F2697" w:rsidRDefault="007F2697" w:rsidP="005243CC">
      <w:pPr>
        <w:pStyle w:val="ListParagraph"/>
        <w:rPr>
          <w:sz w:val="32"/>
          <w:szCs w:val="32"/>
        </w:rPr>
      </w:pPr>
    </w:p>
    <w:p w14:paraId="27EDE6C9" w14:textId="77777777" w:rsidR="005243CC" w:rsidRPr="005243CC" w:rsidRDefault="005243CC" w:rsidP="005243CC">
      <w:pPr>
        <w:pStyle w:val="ListParagraph"/>
        <w:rPr>
          <w:sz w:val="32"/>
          <w:szCs w:val="32"/>
        </w:rPr>
      </w:pPr>
    </w:p>
    <w:p w14:paraId="2FB68F91" w14:textId="4CC43323" w:rsidR="00683F40" w:rsidRPr="004259C6" w:rsidRDefault="00683F40" w:rsidP="004259C6">
      <w:pPr>
        <w:pStyle w:val="ListParagraph"/>
        <w:numPr>
          <w:ilvl w:val="0"/>
          <w:numId w:val="11"/>
        </w:numPr>
        <w:rPr>
          <w:sz w:val="32"/>
          <w:szCs w:val="32"/>
        </w:rPr>
      </w:pPr>
      <w:r w:rsidRPr="004259C6">
        <w:rPr>
          <w:sz w:val="32"/>
          <w:szCs w:val="32"/>
        </w:rPr>
        <w:t xml:space="preserve">Proposed Change Initiative #3: </w:t>
      </w:r>
    </w:p>
    <w:p w14:paraId="2A9BC72C" w14:textId="4906563D" w:rsidR="002C0F6F" w:rsidRPr="00683F40" w:rsidRDefault="002C0F6F" w:rsidP="00683F40">
      <w:pPr>
        <w:rPr>
          <w:sz w:val="32"/>
          <w:szCs w:val="32"/>
        </w:rPr>
      </w:pPr>
    </w:p>
    <w:p w14:paraId="35B7A557" w14:textId="33BEC72D" w:rsidR="00D833EA" w:rsidRDefault="00D833EA" w:rsidP="00334CB0">
      <w:pPr>
        <w:rPr>
          <w:sz w:val="40"/>
          <w:szCs w:val="40"/>
        </w:rPr>
      </w:pPr>
    </w:p>
    <w:p w14:paraId="5401B5B3" w14:textId="54AC0728" w:rsidR="002C0F6F" w:rsidRDefault="002C0F6F" w:rsidP="00334CB0">
      <w:pPr>
        <w:rPr>
          <w:sz w:val="40"/>
          <w:szCs w:val="40"/>
        </w:rPr>
      </w:pPr>
    </w:p>
    <w:p w14:paraId="7985611D" w14:textId="5FF5B89D" w:rsidR="002A712B" w:rsidRPr="006A16A0" w:rsidRDefault="002A712B" w:rsidP="00D43697">
      <w:pPr>
        <w:rPr>
          <w:b/>
          <w:bCs/>
          <w:sz w:val="32"/>
          <w:szCs w:val="32"/>
        </w:rPr>
      </w:pPr>
    </w:p>
    <w:sectPr w:rsidR="002A712B" w:rsidRPr="006A16A0" w:rsidSect="00E345ED">
      <w:headerReference w:type="default"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1AAD6" w14:textId="77777777" w:rsidR="001A6038" w:rsidRDefault="001A6038" w:rsidP="001A08BC">
      <w:r>
        <w:separator/>
      </w:r>
    </w:p>
  </w:endnote>
  <w:endnote w:type="continuationSeparator" w:id="0">
    <w:p w14:paraId="22F46FCD" w14:textId="77777777" w:rsidR="001A6038" w:rsidRDefault="001A6038" w:rsidP="001A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477539"/>
      <w:docPartObj>
        <w:docPartGallery w:val="Page Numbers (Bottom of Page)"/>
        <w:docPartUnique/>
      </w:docPartObj>
    </w:sdtPr>
    <w:sdtEndPr>
      <w:rPr>
        <w:noProof/>
      </w:rPr>
    </w:sdtEndPr>
    <w:sdtContent>
      <w:p w14:paraId="439C2026" w14:textId="68354795" w:rsidR="001A08BC" w:rsidRDefault="001A08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15FF7F" w14:textId="77777777" w:rsidR="001A08BC" w:rsidRDefault="001A0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5B96C" w14:textId="77777777" w:rsidR="001A6038" w:rsidRDefault="001A6038" w:rsidP="001A08BC">
      <w:r>
        <w:separator/>
      </w:r>
    </w:p>
  </w:footnote>
  <w:footnote w:type="continuationSeparator" w:id="0">
    <w:p w14:paraId="5484C2D9" w14:textId="77777777" w:rsidR="001A6038" w:rsidRDefault="001A6038" w:rsidP="001A0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664F1" w14:textId="77777777" w:rsidR="00495B93" w:rsidRDefault="00495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1936"/>
    <w:multiLevelType w:val="hybridMultilevel"/>
    <w:tmpl w:val="BF4C8082"/>
    <w:lvl w:ilvl="0" w:tplc="72BC0DA4">
      <w:start w:val="1"/>
      <w:numFmt w:val="bullet"/>
      <w:lvlText w:val=""/>
      <w:lvlJc w:val="left"/>
      <w:pPr>
        <w:tabs>
          <w:tab w:val="num" w:pos="720"/>
        </w:tabs>
        <w:ind w:left="720" w:hanging="360"/>
      </w:pPr>
      <w:rPr>
        <w:rFonts w:ascii="Symbol" w:hAnsi="Symbol" w:hint="default"/>
      </w:rPr>
    </w:lvl>
    <w:lvl w:ilvl="1" w:tplc="CE6C916A" w:tentative="1">
      <w:start w:val="1"/>
      <w:numFmt w:val="bullet"/>
      <w:lvlText w:val=""/>
      <w:lvlJc w:val="left"/>
      <w:pPr>
        <w:tabs>
          <w:tab w:val="num" w:pos="1440"/>
        </w:tabs>
        <w:ind w:left="1440" w:hanging="360"/>
      </w:pPr>
      <w:rPr>
        <w:rFonts w:ascii="Symbol" w:hAnsi="Symbol" w:hint="default"/>
      </w:rPr>
    </w:lvl>
    <w:lvl w:ilvl="2" w:tplc="0136AB26" w:tentative="1">
      <w:start w:val="1"/>
      <w:numFmt w:val="bullet"/>
      <w:lvlText w:val=""/>
      <w:lvlJc w:val="left"/>
      <w:pPr>
        <w:tabs>
          <w:tab w:val="num" w:pos="2160"/>
        </w:tabs>
        <w:ind w:left="2160" w:hanging="360"/>
      </w:pPr>
      <w:rPr>
        <w:rFonts w:ascii="Symbol" w:hAnsi="Symbol" w:hint="default"/>
      </w:rPr>
    </w:lvl>
    <w:lvl w:ilvl="3" w:tplc="6F3A7A54" w:tentative="1">
      <w:start w:val="1"/>
      <w:numFmt w:val="bullet"/>
      <w:lvlText w:val=""/>
      <w:lvlJc w:val="left"/>
      <w:pPr>
        <w:tabs>
          <w:tab w:val="num" w:pos="2880"/>
        </w:tabs>
        <w:ind w:left="2880" w:hanging="360"/>
      </w:pPr>
      <w:rPr>
        <w:rFonts w:ascii="Symbol" w:hAnsi="Symbol" w:hint="default"/>
      </w:rPr>
    </w:lvl>
    <w:lvl w:ilvl="4" w:tplc="74D6B2C8" w:tentative="1">
      <w:start w:val="1"/>
      <w:numFmt w:val="bullet"/>
      <w:lvlText w:val=""/>
      <w:lvlJc w:val="left"/>
      <w:pPr>
        <w:tabs>
          <w:tab w:val="num" w:pos="3600"/>
        </w:tabs>
        <w:ind w:left="3600" w:hanging="360"/>
      </w:pPr>
      <w:rPr>
        <w:rFonts w:ascii="Symbol" w:hAnsi="Symbol" w:hint="default"/>
      </w:rPr>
    </w:lvl>
    <w:lvl w:ilvl="5" w:tplc="337EBE44" w:tentative="1">
      <w:start w:val="1"/>
      <w:numFmt w:val="bullet"/>
      <w:lvlText w:val=""/>
      <w:lvlJc w:val="left"/>
      <w:pPr>
        <w:tabs>
          <w:tab w:val="num" w:pos="4320"/>
        </w:tabs>
        <w:ind w:left="4320" w:hanging="360"/>
      </w:pPr>
      <w:rPr>
        <w:rFonts w:ascii="Symbol" w:hAnsi="Symbol" w:hint="default"/>
      </w:rPr>
    </w:lvl>
    <w:lvl w:ilvl="6" w:tplc="C8A27B18" w:tentative="1">
      <w:start w:val="1"/>
      <w:numFmt w:val="bullet"/>
      <w:lvlText w:val=""/>
      <w:lvlJc w:val="left"/>
      <w:pPr>
        <w:tabs>
          <w:tab w:val="num" w:pos="5040"/>
        </w:tabs>
        <w:ind w:left="5040" w:hanging="360"/>
      </w:pPr>
      <w:rPr>
        <w:rFonts w:ascii="Symbol" w:hAnsi="Symbol" w:hint="default"/>
      </w:rPr>
    </w:lvl>
    <w:lvl w:ilvl="7" w:tplc="D05E407A" w:tentative="1">
      <w:start w:val="1"/>
      <w:numFmt w:val="bullet"/>
      <w:lvlText w:val=""/>
      <w:lvlJc w:val="left"/>
      <w:pPr>
        <w:tabs>
          <w:tab w:val="num" w:pos="5760"/>
        </w:tabs>
        <w:ind w:left="5760" w:hanging="360"/>
      </w:pPr>
      <w:rPr>
        <w:rFonts w:ascii="Symbol" w:hAnsi="Symbol" w:hint="default"/>
      </w:rPr>
    </w:lvl>
    <w:lvl w:ilvl="8" w:tplc="0A80187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5C96F68"/>
    <w:multiLevelType w:val="hybridMultilevel"/>
    <w:tmpl w:val="94A03A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7B6697"/>
    <w:multiLevelType w:val="hybridMultilevel"/>
    <w:tmpl w:val="E57C843A"/>
    <w:lvl w:ilvl="0" w:tplc="8C2298BC">
      <w:start w:val="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1A552B7"/>
    <w:multiLevelType w:val="hybridMultilevel"/>
    <w:tmpl w:val="03309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F4B0D"/>
    <w:multiLevelType w:val="hybridMultilevel"/>
    <w:tmpl w:val="D1E82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C95BED"/>
    <w:multiLevelType w:val="hybridMultilevel"/>
    <w:tmpl w:val="D9A40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35044A"/>
    <w:multiLevelType w:val="hybridMultilevel"/>
    <w:tmpl w:val="7778D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FB4FA2"/>
    <w:multiLevelType w:val="hybridMultilevel"/>
    <w:tmpl w:val="783AD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C756899"/>
    <w:multiLevelType w:val="hybridMultilevel"/>
    <w:tmpl w:val="01E4DD1A"/>
    <w:lvl w:ilvl="0" w:tplc="D1FAF46E">
      <w:start w:val="1"/>
      <w:numFmt w:val="bullet"/>
      <w:lvlText w:val="•"/>
      <w:lvlJc w:val="left"/>
      <w:pPr>
        <w:tabs>
          <w:tab w:val="num" w:pos="720"/>
        </w:tabs>
        <w:ind w:left="720" w:hanging="360"/>
      </w:pPr>
      <w:rPr>
        <w:rFonts w:ascii="Arial" w:hAnsi="Arial" w:hint="default"/>
      </w:rPr>
    </w:lvl>
    <w:lvl w:ilvl="1" w:tplc="A146A4C4" w:tentative="1">
      <w:start w:val="1"/>
      <w:numFmt w:val="bullet"/>
      <w:lvlText w:val="•"/>
      <w:lvlJc w:val="left"/>
      <w:pPr>
        <w:tabs>
          <w:tab w:val="num" w:pos="1440"/>
        </w:tabs>
        <w:ind w:left="1440" w:hanging="360"/>
      </w:pPr>
      <w:rPr>
        <w:rFonts w:ascii="Arial" w:hAnsi="Arial" w:hint="default"/>
      </w:rPr>
    </w:lvl>
    <w:lvl w:ilvl="2" w:tplc="603EAEC4" w:tentative="1">
      <w:start w:val="1"/>
      <w:numFmt w:val="bullet"/>
      <w:lvlText w:val="•"/>
      <w:lvlJc w:val="left"/>
      <w:pPr>
        <w:tabs>
          <w:tab w:val="num" w:pos="2160"/>
        </w:tabs>
        <w:ind w:left="2160" w:hanging="360"/>
      </w:pPr>
      <w:rPr>
        <w:rFonts w:ascii="Arial" w:hAnsi="Arial" w:hint="default"/>
      </w:rPr>
    </w:lvl>
    <w:lvl w:ilvl="3" w:tplc="2D92A974" w:tentative="1">
      <w:start w:val="1"/>
      <w:numFmt w:val="bullet"/>
      <w:lvlText w:val="•"/>
      <w:lvlJc w:val="left"/>
      <w:pPr>
        <w:tabs>
          <w:tab w:val="num" w:pos="2880"/>
        </w:tabs>
        <w:ind w:left="2880" w:hanging="360"/>
      </w:pPr>
      <w:rPr>
        <w:rFonts w:ascii="Arial" w:hAnsi="Arial" w:hint="default"/>
      </w:rPr>
    </w:lvl>
    <w:lvl w:ilvl="4" w:tplc="53E29C06" w:tentative="1">
      <w:start w:val="1"/>
      <w:numFmt w:val="bullet"/>
      <w:lvlText w:val="•"/>
      <w:lvlJc w:val="left"/>
      <w:pPr>
        <w:tabs>
          <w:tab w:val="num" w:pos="3600"/>
        </w:tabs>
        <w:ind w:left="3600" w:hanging="360"/>
      </w:pPr>
      <w:rPr>
        <w:rFonts w:ascii="Arial" w:hAnsi="Arial" w:hint="default"/>
      </w:rPr>
    </w:lvl>
    <w:lvl w:ilvl="5" w:tplc="29D898E0" w:tentative="1">
      <w:start w:val="1"/>
      <w:numFmt w:val="bullet"/>
      <w:lvlText w:val="•"/>
      <w:lvlJc w:val="left"/>
      <w:pPr>
        <w:tabs>
          <w:tab w:val="num" w:pos="4320"/>
        </w:tabs>
        <w:ind w:left="4320" w:hanging="360"/>
      </w:pPr>
      <w:rPr>
        <w:rFonts w:ascii="Arial" w:hAnsi="Arial" w:hint="default"/>
      </w:rPr>
    </w:lvl>
    <w:lvl w:ilvl="6" w:tplc="76B20356" w:tentative="1">
      <w:start w:val="1"/>
      <w:numFmt w:val="bullet"/>
      <w:lvlText w:val="•"/>
      <w:lvlJc w:val="left"/>
      <w:pPr>
        <w:tabs>
          <w:tab w:val="num" w:pos="5040"/>
        </w:tabs>
        <w:ind w:left="5040" w:hanging="360"/>
      </w:pPr>
      <w:rPr>
        <w:rFonts w:ascii="Arial" w:hAnsi="Arial" w:hint="default"/>
      </w:rPr>
    </w:lvl>
    <w:lvl w:ilvl="7" w:tplc="3450690C" w:tentative="1">
      <w:start w:val="1"/>
      <w:numFmt w:val="bullet"/>
      <w:lvlText w:val="•"/>
      <w:lvlJc w:val="left"/>
      <w:pPr>
        <w:tabs>
          <w:tab w:val="num" w:pos="5760"/>
        </w:tabs>
        <w:ind w:left="5760" w:hanging="360"/>
      </w:pPr>
      <w:rPr>
        <w:rFonts w:ascii="Arial" w:hAnsi="Arial" w:hint="default"/>
      </w:rPr>
    </w:lvl>
    <w:lvl w:ilvl="8" w:tplc="8E4681C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E821714"/>
    <w:multiLevelType w:val="hybridMultilevel"/>
    <w:tmpl w:val="421CB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CC7907"/>
    <w:multiLevelType w:val="hybridMultilevel"/>
    <w:tmpl w:val="B33EC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594DE6"/>
    <w:multiLevelType w:val="hybridMultilevel"/>
    <w:tmpl w:val="0018F7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B3B3557"/>
    <w:multiLevelType w:val="hybridMultilevel"/>
    <w:tmpl w:val="19A4F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2D35330"/>
    <w:multiLevelType w:val="hybridMultilevel"/>
    <w:tmpl w:val="494EB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2D114A"/>
    <w:multiLevelType w:val="hybridMultilevel"/>
    <w:tmpl w:val="F3242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696791"/>
    <w:multiLevelType w:val="hybridMultilevel"/>
    <w:tmpl w:val="E2965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4"/>
  </w:num>
  <w:num w:numId="4">
    <w:abstractNumId w:val="7"/>
  </w:num>
  <w:num w:numId="5">
    <w:abstractNumId w:val="10"/>
  </w:num>
  <w:num w:numId="6">
    <w:abstractNumId w:val="4"/>
  </w:num>
  <w:num w:numId="7">
    <w:abstractNumId w:val="12"/>
  </w:num>
  <w:num w:numId="8">
    <w:abstractNumId w:val="11"/>
  </w:num>
  <w:num w:numId="9">
    <w:abstractNumId w:val="2"/>
  </w:num>
  <w:num w:numId="10">
    <w:abstractNumId w:val="3"/>
  </w:num>
  <w:num w:numId="11">
    <w:abstractNumId w:val="13"/>
  </w:num>
  <w:num w:numId="12">
    <w:abstractNumId w:val="15"/>
  </w:num>
  <w:num w:numId="13">
    <w:abstractNumId w:val="9"/>
  </w:num>
  <w:num w:numId="14">
    <w:abstractNumId w:val="6"/>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B0"/>
    <w:rsid w:val="00013C72"/>
    <w:rsid w:val="00020537"/>
    <w:rsid w:val="00020DC0"/>
    <w:rsid w:val="00091380"/>
    <w:rsid w:val="000E6771"/>
    <w:rsid w:val="00171094"/>
    <w:rsid w:val="001A08BC"/>
    <w:rsid w:val="001A6038"/>
    <w:rsid w:val="001C3C29"/>
    <w:rsid w:val="00211449"/>
    <w:rsid w:val="00261C27"/>
    <w:rsid w:val="00264885"/>
    <w:rsid w:val="00272285"/>
    <w:rsid w:val="00274764"/>
    <w:rsid w:val="002776E2"/>
    <w:rsid w:val="00284AEC"/>
    <w:rsid w:val="00291612"/>
    <w:rsid w:val="002A712B"/>
    <w:rsid w:val="002C0F6F"/>
    <w:rsid w:val="002E7EE0"/>
    <w:rsid w:val="00334CB0"/>
    <w:rsid w:val="00344E00"/>
    <w:rsid w:val="003946E6"/>
    <w:rsid w:val="003A6DB2"/>
    <w:rsid w:val="003B5EB0"/>
    <w:rsid w:val="003D5F68"/>
    <w:rsid w:val="004259C6"/>
    <w:rsid w:val="00447A91"/>
    <w:rsid w:val="00452139"/>
    <w:rsid w:val="00457C21"/>
    <w:rsid w:val="00461B9B"/>
    <w:rsid w:val="00495B93"/>
    <w:rsid w:val="004A7A7B"/>
    <w:rsid w:val="004B468A"/>
    <w:rsid w:val="005243CC"/>
    <w:rsid w:val="00540AEC"/>
    <w:rsid w:val="005F5487"/>
    <w:rsid w:val="00646EA5"/>
    <w:rsid w:val="00650EF1"/>
    <w:rsid w:val="006531BE"/>
    <w:rsid w:val="00683F40"/>
    <w:rsid w:val="006A16A0"/>
    <w:rsid w:val="006D537C"/>
    <w:rsid w:val="007102CD"/>
    <w:rsid w:val="0071385E"/>
    <w:rsid w:val="007A403D"/>
    <w:rsid w:val="007E4E06"/>
    <w:rsid w:val="007F2697"/>
    <w:rsid w:val="008340BD"/>
    <w:rsid w:val="00884CBB"/>
    <w:rsid w:val="00894012"/>
    <w:rsid w:val="00896257"/>
    <w:rsid w:val="008A75B5"/>
    <w:rsid w:val="008F5D56"/>
    <w:rsid w:val="0090324A"/>
    <w:rsid w:val="00924147"/>
    <w:rsid w:val="009545A5"/>
    <w:rsid w:val="0096237C"/>
    <w:rsid w:val="00986A30"/>
    <w:rsid w:val="009C4B6D"/>
    <w:rsid w:val="00A64FD6"/>
    <w:rsid w:val="00A92DD9"/>
    <w:rsid w:val="00AC09A3"/>
    <w:rsid w:val="00AC47A8"/>
    <w:rsid w:val="00AC6D3E"/>
    <w:rsid w:val="00B32AF2"/>
    <w:rsid w:val="00B355DE"/>
    <w:rsid w:val="00B54995"/>
    <w:rsid w:val="00B65381"/>
    <w:rsid w:val="00BA6B80"/>
    <w:rsid w:val="00BD642C"/>
    <w:rsid w:val="00C3252F"/>
    <w:rsid w:val="00C33091"/>
    <w:rsid w:val="00C4103A"/>
    <w:rsid w:val="00C47078"/>
    <w:rsid w:val="00CB4030"/>
    <w:rsid w:val="00CB70DD"/>
    <w:rsid w:val="00CE3FAB"/>
    <w:rsid w:val="00D21F02"/>
    <w:rsid w:val="00D32633"/>
    <w:rsid w:val="00D369C9"/>
    <w:rsid w:val="00D43697"/>
    <w:rsid w:val="00D67111"/>
    <w:rsid w:val="00D815AC"/>
    <w:rsid w:val="00D833EA"/>
    <w:rsid w:val="00DC444A"/>
    <w:rsid w:val="00E11199"/>
    <w:rsid w:val="00E17A2B"/>
    <w:rsid w:val="00E345ED"/>
    <w:rsid w:val="00E63E6C"/>
    <w:rsid w:val="00E71969"/>
    <w:rsid w:val="00E86D60"/>
    <w:rsid w:val="00ED6BCA"/>
    <w:rsid w:val="00F20AEB"/>
    <w:rsid w:val="00F56681"/>
    <w:rsid w:val="00FC1C30"/>
    <w:rsid w:val="00FD3B63"/>
    <w:rsid w:val="00FD6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F76C0"/>
  <w15:chartTrackingRefBased/>
  <w15:docId w15:val="{A666E697-3DA0-4BB4-8F24-03A50846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4CB0"/>
    <w:pPr>
      <w:ind w:left="720"/>
      <w:contextualSpacing/>
    </w:pPr>
  </w:style>
  <w:style w:type="paragraph" w:styleId="NormalWeb">
    <w:name w:val="Normal (Web)"/>
    <w:basedOn w:val="Normal"/>
    <w:uiPriority w:val="99"/>
    <w:semiHidden/>
    <w:unhideWhenUsed/>
    <w:rsid w:val="004B468A"/>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08BC"/>
    <w:pPr>
      <w:tabs>
        <w:tab w:val="center" w:pos="4680"/>
        <w:tab w:val="right" w:pos="9360"/>
      </w:tabs>
    </w:pPr>
  </w:style>
  <w:style w:type="character" w:customStyle="1" w:styleId="HeaderChar">
    <w:name w:val="Header Char"/>
    <w:basedOn w:val="DefaultParagraphFont"/>
    <w:link w:val="Header"/>
    <w:uiPriority w:val="99"/>
    <w:rsid w:val="001A08BC"/>
  </w:style>
  <w:style w:type="paragraph" w:styleId="Footer">
    <w:name w:val="footer"/>
    <w:basedOn w:val="Normal"/>
    <w:link w:val="FooterChar"/>
    <w:uiPriority w:val="99"/>
    <w:unhideWhenUsed/>
    <w:rsid w:val="001A08BC"/>
    <w:pPr>
      <w:tabs>
        <w:tab w:val="center" w:pos="4680"/>
        <w:tab w:val="right" w:pos="9360"/>
      </w:tabs>
    </w:pPr>
  </w:style>
  <w:style w:type="character" w:customStyle="1" w:styleId="FooterChar">
    <w:name w:val="Footer Char"/>
    <w:basedOn w:val="DefaultParagraphFont"/>
    <w:link w:val="Footer"/>
    <w:uiPriority w:val="99"/>
    <w:rsid w:val="001A08BC"/>
  </w:style>
  <w:style w:type="table" w:customStyle="1" w:styleId="TableGrid1">
    <w:name w:val="Table Grid1"/>
    <w:basedOn w:val="TableNormal"/>
    <w:next w:val="TableGrid"/>
    <w:uiPriority w:val="39"/>
    <w:rsid w:val="00D833E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89399">
      <w:bodyDiv w:val="1"/>
      <w:marLeft w:val="0"/>
      <w:marRight w:val="0"/>
      <w:marTop w:val="0"/>
      <w:marBottom w:val="0"/>
      <w:divBdr>
        <w:top w:val="none" w:sz="0" w:space="0" w:color="auto"/>
        <w:left w:val="none" w:sz="0" w:space="0" w:color="auto"/>
        <w:bottom w:val="none" w:sz="0" w:space="0" w:color="auto"/>
        <w:right w:val="none" w:sz="0" w:space="0" w:color="auto"/>
      </w:divBdr>
    </w:div>
    <w:div w:id="518550633">
      <w:bodyDiv w:val="1"/>
      <w:marLeft w:val="0"/>
      <w:marRight w:val="0"/>
      <w:marTop w:val="0"/>
      <w:marBottom w:val="0"/>
      <w:divBdr>
        <w:top w:val="none" w:sz="0" w:space="0" w:color="auto"/>
        <w:left w:val="none" w:sz="0" w:space="0" w:color="auto"/>
        <w:bottom w:val="none" w:sz="0" w:space="0" w:color="auto"/>
        <w:right w:val="none" w:sz="0" w:space="0" w:color="auto"/>
      </w:divBdr>
    </w:div>
    <w:div w:id="728847468">
      <w:bodyDiv w:val="1"/>
      <w:marLeft w:val="0"/>
      <w:marRight w:val="0"/>
      <w:marTop w:val="0"/>
      <w:marBottom w:val="0"/>
      <w:divBdr>
        <w:top w:val="none" w:sz="0" w:space="0" w:color="auto"/>
        <w:left w:val="none" w:sz="0" w:space="0" w:color="auto"/>
        <w:bottom w:val="none" w:sz="0" w:space="0" w:color="auto"/>
        <w:right w:val="none" w:sz="0" w:space="0" w:color="auto"/>
      </w:divBdr>
      <w:divsChild>
        <w:div w:id="12070685">
          <w:marLeft w:val="547"/>
          <w:marRight w:val="0"/>
          <w:marTop w:val="0"/>
          <w:marBottom w:val="0"/>
          <w:divBdr>
            <w:top w:val="none" w:sz="0" w:space="0" w:color="auto"/>
            <w:left w:val="none" w:sz="0" w:space="0" w:color="auto"/>
            <w:bottom w:val="none" w:sz="0" w:space="0" w:color="auto"/>
            <w:right w:val="none" w:sz="0" w:space="0" w:color="auto"/>
          </w:divBdr>
        </w:div>
        <w:div w:id="180710286">
          <w:marLeft w:val="547"/>
          <w:marRight w:val="0"/>
          <w:marTop w:val="0"/>
          <w:marBottom w:val="160"/>
          <w:divBdr>
            <w:top w:val="none" w:sz="0" w:space="0" w:color="auto"/>
            <w:left w:val="none" w:sz="0" w:space="0" w:color="auto"/>
            <w:bottom w:val="none" w:sz="0" w:space="0" w:color="auto"/>
            <w:right w:val="none" w:sz="0" w:space="0" w:color="auto"/>
          </w:divBdr>
        </w:div>
        <w:div w:id="2101371186">
          <w:marLeft w:val="720"/>
          <w:marRight w:val="0"/>
          <w:marTop w:val="0"/>
          <w:marBottom w:val="0"/>
          <w:divBdr>
            <w:top w:val="none" w:sz="0" w:space="0" w:color="auto"/>
            <w:left w:val="none" w:sz="0" w:space="0" w:color="auto"/>
            <w:bottom w:val="none" w:sz="0" w:space="0" w:color="auto"/>
            <w:right w:val="none" w:sz="0" w:space="0" w:color="auto"/>
          </w:divBdr>
        </w:div>
        <w:div w:id="711463451">
          <w:marLeft w:val="720"/>
          <w:marRight w:val="0"/>
          <w:marTop w:val="0"/>
          <w:marBottom w:val="0"/>
          <w:divBdr>
            <w:top w:val="none" w:sz="0" w:space="0" w:color="auto"/>
            <w:left w:val="none" w:sz="0" w:space="0" w:color="auto"/>
            <w:bottom w:val="none" w:sz="0" w:space="0" w:color="auto"/>
            <w:right w:val="none" w:sz="0" w:space="0" w:color="auto"/>
          </w:divBdr>
        </w:div>
        <w:div w:id="832064298">
          <w:marLeft w:val="720"/>
          <w:marRight w:val="0"/>
          <w:marTop w:val="0"/>
          <w:marBottom w:val="0"/>
          <w:divBdr>
            <w:top w:val="none" w:sz="0" w:space="0" w:color="auto"/>
            <w:left w:val="none" w:sz="0" w:space="0" w:color="auto"/>
            <w:bottom w:val="none" w:sz="0" w:space="0" w:color="auto"/>
            <w:right w:val="none" w:sz="0" w:space="0" w:color="auto"/>
          </w:divBdr>
        </w:div>
      </w:divsChild>
    </w:div>
    <w:div w:id="86089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Maris</dc:creator>
  <cp:keywords/>
  <dc:description/>
  <cp:lastModifiedBy>Abigail Faulkner</cp:lastModifiedBy>
  <cp:revision>2</cp:revision>
  <dcterms:created xsi:type="dcterms:W3CDTF">2022-03-25T14:12:00Z</dcterms:created>
  <dcterms:modified xsi:type="dcterms:W3CDTF">2022-03-25T14:12:00Z</dcterms:modified>
</cp:coreProperties>
</file>